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0B" w:rsidRPr="008D6CC8" w:rsidRDefault="0033440B" w:rsidP="007E128D">
      <w:pPr>
        <w:jc w:val="center"/>
        <w:rPr>
          <w:color w:val="7F7F7F" w:themeColor="text1" w:themeTint="80"/>
        </w:rPr>
      </w:pPr>
    </w:p>
    <w:p w:rsidR="0033440B" w:rsidRPr="008D6CC8" w:rsidRDefault="0033440B" w:rsidP="0033440B">
      <w:pPr>
        <w:ind w:left="5670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8D6CC8">
        <w:rPr>
          <w:rFonts w:cstheme="minorHAnsi"/>
          <w:color w:val="7F7F7F" w:themeColor="text1" w:themeTint="80"/>
          <w:sz w:val="18"/>
          <w:szCs w:val="18"/>
        </w:rPr>
        <w:t>Załącznik nr 1 do Zarządzenia nr 12/2019</w:t>
      </w:r>
    </w:p>
    <w:p w:rsidR="0033440B" w:rsidRPr="008D6CC8" w:rsidRDefault="0033440B" w:rsidP="0033440B">
      <w:pPr>
        <w:ind w:left="5670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8D6CC8">
        <w:rPr>
          <w:rFonts w:cstheme="minorHAnsi"/>
          <w:color w:val="7F7F7F" w:themeColor="text1" w:themeTint="80"/>
          <w:sz w:val="18"/>
          <w:szCs w:val="18"/>
        </w:rPr>
        <w:t>Dyrektora Miejskiej Biblioteki Publicznej im. Adama Próchnika w Piotrkowie Trybunalskim</w:t>
      </w:r>
    </w:p>
    <w:p w:rsidR="0033440B" w:rsidRPr="008D6CC8" w:rsidRDefault="0033440B" w:rsidP="0033440B">
      <w:pPr>
        <w:ind w:left="5670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8D6CC8">
        <w:rPr>
          <w:rFonts w:cstheme="minorHAnsi"/>
          <w:color w:val="7F7F7F" w:themeColor="text1" w:themeTint="80"/>
          <w:sz w:val="18"/>
          <w:szCs w:val="18"/>
        </w:rPr>
        <w:t>z dnia 04 listopada 2019 r.</w:t>
      </w:r>
    </w:p>
    <w:p w:rsidR="0033440B" w:rsidRDefault="0033440B" w:rsidP="007E128D">
      <w:pPr>
        <w:jc w:val="center"/>
      </w:pPr>
    </w:p>
    <w:p w:rsidR="00640A3F" w:rsidRPr="008D6CC8" w:rsidRDefault="007E128D" w:rsidP="007E128D">
      <w:pPr>
        <w:jc w:val="center"/>
        <w:rPr>
          <w:b/>
          <w:sz w:val="24"/>
          <w:szCs w:val="24"/>
        </w:rPr>
      </w:pPr>
      <w:r w:rsidRPr="008D6CC8">
        <w:rPr>
          <w:b/>
          <w:sz w:val="24"/>
          <w:szCs w:val="24"/>
        </w:rPr>
        <w:t>Cennik wynajmu pomieszczeń oraz sprzętu i w</w:t>
      </w:r>
      <w:r w:rsidR="008D6CC8" w:rsidRPr="008D6CC8">
        <w:rPr>
          <w:b/>
          <w:sz w:val="24"/>
          <w:szCs w:val="24"/>
        </w:rPr>
        <w:t xml:space="preserve">yposażenia w </w:t>
      </w:r>
      <w:proofErr w:type="spellStart"/>
      <w:r w:rsidR="008D6CC8" w:rsidRPr="008D6CC8">
        <w:rPr>
          <w:b/>
          <w:sz w:val="24"/>
          <w:szCs w:val="24"/>
        </w:rPr>
        <w:t>Mediatece</w:t>
      </w:r>
      <w:proofErr w:type="spellEnd"/>
      <w:r w:rsidR="008D6CC8" w:rsidRPr="008D6CC8">
        <w:rPr>
          <w:b/>
          <w:sz w:val="24"/>
          <w:szCs w:val="24"/>
        </w:rPr>
        <w:t xml:space="preserve"> 800-leci</w:t>
      </w:r>
      <w:r w:rsidRPr="008D6CC8">
        <w:rPr>
          <w:b/>
          <w:sz w:val="24"/>
          <w:szCs w:val="24"/>
        </w:rPr>
        <w:t>a,</w:t>
      </w:r>
    </w:p>
    <w:p w:rsidR="00193D73" w:rsidRPr="008D6CC8" w:rsidRDefault="007E128D" w:rsidP="007E128D">
      <w:pPr>
        <w:jc w:val="center"/>
        <w:rPr>
          <w:b/>
          <w:sz w:val="24"/>
          <w:szCs w:val="24"/>
        </w:rPr>
      </w:pPr>
      <w:r w:rsidRPr="008D6CC8">
        <w:rPr>
          <w:b/>
          <w:sz w:val="24"/>
          <w:szCs w:val="24"/>
        </w:rPr>
        <w:t xml:space="preserve"> ul. M. Curie-Skłodowskiej 3</w:t>
      </w:r>
      <w:r w:rsidR="008D6CC8" w:rsidRPr="008D6CC8">
        <w:rPr>
          <w:b/>
          <w:sz w:val="24"/>
          <w:szCs w:val="24"/>
        </w:rPr>
        <w:t>, Piotrków Trybunalski 97-300</w:t>
      </w:r>
    </w:p>
    <w:p w:rsidR="007E128D" w:rsidRPr="00533CF7" w:rsidRDefault="007E128D" w:rsidP="007E128D">
      <w:pPr>
        <w:jc w:val="center"/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968"/>
        <w:gridCol w:w="1661"/>
        <w:gridCol w:w="1934"/>
        <w:gridCol w:w="1932"/>
        <w:gridCol w:w="1803"/>
      </w:tblGrid>
      <w:tr w:rsidR="00533CF7" w:rsidRPr="00533CF7" w:rsidTr="0021146E">
        <w:tc>
          <w:tcPr>
            <w:tcW w:w="9298" w:type="dxa"/>
            <w:gridSpan w:val="5"/>
            <w:shd w:val="clear" w:color="auto" w:fill="BFBFBF" w:themeFill="background1" w:themeFillShade="BF"/>
          </w:tcPr>
          <w:p w:rsidR="007E128D" w:rsidRPr="008D6CC8" w:rsidRDefault="007E128D" w:rsidP="0075534F">
            <w:pPr>
              <w:pStyle w:val="Akapitzlist"/>
              <w:numPr>
                <w:ilvl w:val="0"/>
                <w:numId w:val="1"/>
              </w:numPr>
              <w:ind w:left="589" w:hanging="229"/>
              <w:jc w:val="center"/>
              <w:rPr>
                <w:b/>
                <w:sz w:val="28"/>
                <w:szCs w:val="28"/>
              </w:rPr>
            </w:pPr>
            <w:r w:rsidRPr="008D6CC8">
              <w:rPr>
                <w:b/>
                <w:sz w:val="28"/>
                <w:szCs w:val="28"/>
              </w:rPr>
              <w:t>Pomieszczenia</w:t>
            </w:r>
          </w:p>
          <w:p w:rsidR="0075534F" w:rsidRPr="00533CF7" w:rsidRDefault="0075534F" w:rsidP="0075534F">
            <w:pPr>
              <w:pStyle w:val="Akapitzlist"/>
              <w:ind w:left="1080"/>
            </w:pPr>
          </w:p>
        </w:tc>
      </w:tr>
      <w:tr w:rsidR="00533CF7" w:rsidRPr="00533CF7" w:rsidTr="00FE2950">
        <w:tc>
          <w:tcPr>
            <w:tcW w:w="1968" w:type="dxa"/>
            <w:shd w:val="clear" w:color="auto" w:fill="F2F2F2" w:themeFill="background1" w:themeFillShade="F2"/>
          </w:tcPr>
          <w:p w:rsidR="007E128D" w:rsidRPr="00533CF7" w:rsidRDefault="007E128D" w:rsidP="0075534F">
            <w:pPr>
              <w:jc w:val="center"/>
            </w:pPr>
            <w:r w:rsidRPr="00533CF7">
              <w:t>Lokalizacja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7E128D" w:rsidRPr="00533CF7" w:rsidRDefault="007E128D" w:rsidP="0075534F">
            <w:pPr>
              <w:jc w:val="center"/>
            </w:pPr>
            <w:r w:rsidRPr="00533CF7">
              <w:t>Nazwa pomieszczenia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7E128D" w:rsidRPr="00533CF7" w:rsidRDefault="007E128D" w:rsidP="0075534F">
            <w:pPr>
              <w:jc w:val="center"/>
            </w:pPr>
            <w:r w:rsidRPr="00533CF7">
              <w:t>Wyposażenie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7E128D" w:rsidRPr="00533CF7" w:rsidRDefault="007E128D" w:rsidP="0075534F">
            <w:pPr>
              <w:jc w:val="center"/>
            </w:pPr>
            <w:r w:rsidRPr="00533CF7">
              <w:t>Kwota</w:t>
            </w:r>
            <w:r w:rsidR="00273905" w:rsidRPr="00533CF7">
              <w:t xml:space="preserve"> (zł)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7E128D" w:rsidRPr="00533CF7" w:rsidRDefault="007E128D" w:rsidP="0075534F">
            <w:pPr>
              <w:jc w:val="center"/>
            </w:pPr>
            <w:r w:rsidRPr="00533CF7">
              <w:t>Uszczegółowienie</w:t>
            </w:r>
          </w:p>
        </w:tc>
      </w:tr>
      <w:tr w:rsidR="00533CF7" w:rsidRPr="00533CF7" w:rsidTr="00FE2950">
        <w:tc>
          <w:tcPr>
            <w:tcW w:w="1968" w:type="dxa"/>
            <w:vMerge w:val="restart"/>
          </w:tcPr>
          <w:p w:rsidR="0075534F" w:rsidRPr="00533CF7" w:rsidRDefault="0075534F" w:rsidP="007E128D">
            <w:pPr>
              <w:jc w:val="center"/>
            </w:pPr>
          </w:p>
          <w:p w:rsidR="0075534F" w:rsidRPr="00533CF7" w:rsidRDefault="0075534F" w:rsidP="007E128D">
            <w:pPr>
              <w:jc w:val="center"/>
            </w:pPr>
          </w:p>
          <w:p w:rsidR="0075534F" w:rsidRPr="008D6CC8" w:rsidRDefault="0075534F" w:rsidP="007E128D">
            <w:pPr>
              <w:jc w:val="center"/>
              <w:rPr>
                <w:b/>
              </w:rPr>
            </w:pPr>
            <w:r w:rsidRPr="008D6CC8">
              <w:rPr>
                <w:b/>
              </w:rPr>
              <w:t>Parter</w:t>
            </w:r>
          </w:p>
        </w:tc>
        <w:tc>
          <w:tcPr>
            <w:tcW w:w="1661" w:type="dxa"/>
          </w:tcPr>
          <w:p w:rsidR="0075534F" w:rsidRPr="008D6CC8" w:rsidRDefault="0075534F" w:rsidP="007E128D">
            <w:pPr>
              <w:jc w:val="center"/>
              <w:rPr>
                <w:b/>
              </w:rPr>
            </w:pPr>
            <w:r w:rsidRPr="008D6CC8">
              <w:rPr>
                <w:b/>
              </w:rPr>
              <w:t>Aula</w:t>
            </w:r>
          </w:p>
        </w:tc>
        <w:tc>
          <w:tcPr>
            <w:tcW w:w="1934" w:type="dxa"/>
          </w:tcPr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dostęp do Internetu,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nagłośnienie,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ekran,</w:t>
            </w:r>
          </w:p>
          <w:p w:rsidR="00050869" w:rsidRPr="00533CF7" w:rsidRDefault="00050869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oświetlenie sceniczne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projektor multimedialny,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100 krzeseł,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2"/>
              </w:numPr>
              <w:ind w:left="145" w:hanging="145"/>
            </w:pPr>
            <w:r w:rsidRPr="00533CF7">
              <w:t>scena.</w:t>
            </w:r>
          </w:p>
          <w:p w:rsidR="0075534F" w:rsidRPr="00533CF7" w:rsidRDefault="0075534F" w:rsidP="007E128D">
            <w:pPr>
              <w:jc w:val="center"/>
            </w:pPr>
          </w:p>
        </w:tc>
        <w:tc>
          <w:tcPr>
            <w:tcW w:w="1932" w:type="dxa"/>
          </w:tcPr>
          <w:p w:rsidR="0075534F" w:rsidRPr="00533CF7" w:rsidRDefault="00050869" w:rsidP="007E128D">
            <w:pPr>
              <w:jc w:val="center"/>
            </w:pPr>
            <w:r w:rsidRPr="00533CF7">
              <w:t>15</w:t>
            </w:r>
            <w:r w:rsidR="0075534F" w:rsidRPr="00533CF7">
              <w:t>0,00/godz.</w:t>
            </w:r>
          </w:p>
        </w:tc>
        <w:tc>
          <w:tcPr>
            <w:tcW w:w="1803" w:type="dxa"/>
          </w:tcPr>
          <w:p w:rsidR="0075534F" w:rsidRPr="00533CF7" w:rsidRDefault="0075534F" w:rsidP="00065B0B">
            <w:r w:rsidRPr="00533CF7">
              <w:t>Dodatkowe wyposażenie ora</w:t>
            </w:r>
            <w:r w:rsidR="00FE2950">
              <w:t>z obsługa nagłośnienia i rzutnika</w:t>
            </w:r>
            <w:r w:rsidRPr="00533CF7">
              <w:t>, projektora oraz innych urządzeń wg stawek zamieszczonych w pkt.</w:t>
            </w:r>
            <w:r w:rsidR="00FE2950">
              <w:t xml:space="preserve"> II i</w:t>
            </w:r>
            <w:r w:rsidRPr="00533CF7">
              <w:t xml:space="preserve"> III cennika</w:t>
            </w:r>
          </w:p>
        </w:tc>
      </w:tr>
      <w:tr w:rsidR="00533CF7" w:rsidRPr="00533CF7" w:rsidTr="00FE2950">
        <w:tc>
          <w:tcPr>
            <w:tcW w:w="1968" w:type="dxa"/>
            <w:vMerge/>
          </w:tcPr>
          <w:p w:rsidR="0075534F" w:rsidRPr="00533CF7" w:rsidRDefault="0075534F" w:rsidP="007E128D">
            <w:pPr>
              <w:jc w:val="center"/>
            </w:pPr>
          </w:p>
        </w:tc>
        <w:tc>
          <w:tcPr>
            <w:tcW w:w="1661" w:type="dxa"/>
          </w:tcPr>
          <w:p w:rsidR="0075534F" w:rsidRPr="008D6CC8" w:rsidRDefault="0075534F" w:rsidP="007E128D">
            <w:pPr>
              <w:jc w:val="center"/>
              <w:rPr>
                <w:b/>
              </w:rPr>
            </w:pPr>
            <w:r w:rsidRPr="008D6CC8">
              <w:rPr>
                <w:b/>
              </w:rPr>
              <w:t>Ho</w:t>
            </w:r>
            <w:r w:rsidR="00172B34" w:rsidRPr="008D6CC8">
              <w:rPr>
                <w:b/>
              </w:rPr>
              <w:t>l</w:t>
            </w:r>
            <w:r w:rsidRPr="008D6CC8">
              <w:rPr>
                <w:b/>
              </w:rPr>
              <w:t xml:space="preserve"> przed aulą</w:t>
            </w:r>
          </w:p>
        </w:tc>
        <w:tc>
          <w:tcPr>
            <w:tcW w:w="1934" w:type="dxa"/>
          </w:tcPr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dostęp do Internetu,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nagłośnienie,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ekran,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projektor multimedialny,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kanapy modułowe,</w:t>
            </w:r>
          </w:p>
          <w:p w:rsidR="0075534F" w:rsidRPr="00533CF7" w:rsidRDefault="0075534F" w:rsidP="007E128D">
            <w:pPr>
              <w:pStyle w:val="Akapitzlist"/>
              <w:numPr>
                <w:ilvl w:val="0"/>
                <w:numId w:val="3"/>
              </w:numPr>
              <w:ind w:left="205" w:hanging="205"/>
            </w:pPr>
            <w:r w:rsidRPr="00533CF7">
              <w:t>20 sztalug.</w:t>
            </w:r>
          </w:p>
          <w:p w:rsidR="0075534F" w:rsidRPr="00533CF7" w:rsidRDefault="0075534F" w:rsidP="007E128D">
            <w:pPr>
              <w:jc w:val="both"/>
            </w:pPr>
          </w:p>
        </w:tc>
        <w:tc>
          <w:tcPr>
            <w:tcW w:w="1932" w:type="dxa"/>
          </w:tcPr>
          <w:p w:rsidR="0075534F" w:rsidRPr="00533CF7" w:rsidRDefault="00050869" w:rsidP="007E128D">
            <w:pPr>
              <w:pStyle w:val="Akapitzlist"/>
              <w:numPr>
                <w:ilvl w:val="0"/>
                <w:numId w:val="3"/>
              </w:numPr>
              <w:ind w:left="273" w:hanging="293"/>
              <w:jc w:val="center"/>
            </w:pPr>
            <w:r w:rsidRPr="00533CF7">
              <w:t>15</w:t>
            </w:r>
            <w:r w:rsidR="0075534F" w:rsidRPr="00533CF7">
              <w:t>0,00/godz. z wyposażeniem,</w:t>
            </w:r>
          </w:p>
          <w:p w:rsidR="0075534F" w:rsidRPr="00533CF7" w:rsidRDefault="00050869" w:rsidP="007E128D">
            <w:pPr>
              <w:pStyle w:val="Akapitzlist"/>
              <w:numPr>
                <w:ilvl w:val="0"/>
                <w:numId w:val="3"/>
              </w:numPr>
              <w:ind w:left="273" w:hanging="293"/>
            </w:pPr>
            <w:r w:rsidRPr="00533CF7">
              <w:t>100</w:t>
            </w:r>
            <w:r w:rsidR="0075534F" w:rsidRPr="00533CF7">
              <w:t>,00/godz. bez wyposażenia.</w:t>
            </w:r>
          </w:p>
        </w:tc>
        <w:tc>
          <w:tcPr>
            <w:tcW w:w="1803" w:type="dxa"/>
          </w:tcPr>
          <w:p w:rsidR="0075534F" w:rsidRPr="00533CF7" w:rsidRDefault="0075534F" w:rsidP="00065B0B">
            <w:r w:rsidRPr="00533CF7">
              <w:t>Dodatkowe wyposażenie i usługi wg stawek zamieszczonych w pkt. III cennika</w:t>
            </w:r>
          </w:p>
        </w:tc>
      </w:tr>
      <w:tr w:rsidR="00533CF7" w:rsidRPr="00533CF7" w:rsidTr="00FE2950">
        <w:tc>
          <w:tcPr>
            <w:tcW w:w="1968" w:type="dxa"/>
            <w:vMerge/>
          </w:tcPr>
          <w:p w:rsidR="0075534F" w:rsidRPr="00533CF7" w:rsidRDefault="0075534F" w:rsidP="007E128D">
            <w:pPr>
              <w:jc w:val="center"/>
            </w:pPr>
          </w:p>
        </w:tc>
        <w:tc>
          <w:tcPr>
            <w:tcW w:w="1661" w:type="dxa"/>
          </w:tcPr>
          <w:p w:rsidR="0075534F" w:rsidRPr="008D6CC8" w:rsidRDefault="0075534F" w:rsidP="007E128D">
            <w:pPr>
              <w:jc w:val="center"/>
              <w:rPr>
                <w:b/>
              </w:rPr>
            </w:pPr>
            <w:r w:rsidRPr="008D6CC8">
              <w:rPr>
                <w:b/>
              </w:rPr>
              <w:t>Zaplecze auli</w:t>
            </w:r>
          </w:p>
        </w:tc>
        <w:tc>
          <w:tcPr>
            <w:tcW w:w="1934" w:type="dxa"/>
          </w:tcPr>
          <w:p w:rsidR="0075534F" w:rsidRPr="00533CF7" w:rsidRDefault="0075534F" w:rsidP="00065B0B">
            <w:pPr>
              <w:pStyle w:val="Akapitzlist"/>
              <w:numPr>
                <w:ilvl w:val="0"/>
                <w:numId w:val="5"/>
              </w:numPr>
              <w:ind w:left="244" w:hanging="244"/>
            </w:pPr>
            <w:r w:rsidRPr="00533CF7">
              <w:t>dostęp do Internetu,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5"/>
              </w:numPr>
              <w:ind w:left="244" w:hanging="244"/>
            </w:pPr>
            <w:r w:rsidRPr="00533CF7">
              <w:t>2 fotele,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5"/>
              </w:numPr>
              <w:ind w:left="244" w:hanging="244"/>
            </w:pPr>
            <w:r w:rsidRPr="00533CF7">
              <w:t>stół i 4 krzesła,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5"/>
              </w:numPr>
              <w:ind w:left="244" w:hanging="244"/>
            </w:pPr>
            <w:r w:rsidRPr="00533CF7">
              <w:t xml:space="preserve"> lustro.</w:t>
            </w:r>
          </w:p>
        </w:tc>
        <w:tc>
          <w:tcPr>
            <w:tcW w:w="1932" w:type="dxa"/>
          </w:tcPr>
          <w:p w:rsidR="0075534F" w:rsidRPr="00533CF7" w:rsidRDefault="00050869" w:rsidP="00065B0B">
            <w:pPr>
              <w:pStyle w:val="Akapitzlist"/>
              <w:numPr>
                <w:ilvl w:val="0"/>
                <w:numId w:val="5"/>
              </w:numPr>
              <w:ind w:left="160" w:hanging="142"/>
            </w:pPr>
            <w:r w:rsidRPr="00533CF7">
              <w:t>8</w:t>
            </w:r>
            <w:r w:rsidR="0075534F" w:rsidRPr="00533CF7">
              <w:t>0,00/godz.</w:t>
            </w:r>
          </w:p>
        </w:tc>
        <w:tc>
          <w:tcPr>
            <w:tcW w:w="1803" w:type="dxa"/>
          </w:tcPr>
          <w:p w:rsidR="0075534F" w:rsidRPr="00533CF7" w:rsidRDefault="0075534F" w:rsidP="00065B0B">
            <w:r w:rsidRPr="00533CF7">
              <w:t>Dodatkowe wyposażenie i usługi wg stawek zamieszczonych w pkt. III cennika</w:t>
            </w:r>
          </w:p>
        </w:tc>
      </w:tr>
      <w:tr w:rsidR="00533CF7" w:rsidRPr="00533CF7" w:rsidTr="00FE2950">
        <w:tc>
          <w:tcPr>
            <w:tcW w:w="1968" w:type="dxa"/>
            <w:vMerge/>
          </w:tcPr>
          <w:p w:rsidR="0075534F" w:rsidRPr="00533CF7" w:rsidRDefault="0075534F" w:rsidP="007E128D">
            <w:pPr>
              <w:jc w:val="center"/>
            </w:pPr>
          </w:p>
        </w:tc>
        <w:tc>
          <w:tcPr>
            <w:tcW w:w="1661" w:type="dxa"/>
          </w:tcPr>
          <w:p w:rsidR="0075534F" w:rsidRPr="008D6CC8" w:rsidRDefault="0075534F" w:rsidP="00172B34">
            <w:pPr>
              <w:jc w:val="center"/>
              <w:rPr>
                <w:b/>
              </w:rPr>
            </w:pPr>
            <w:r w:rsidRPr="008D6CC8">
              <w:rPr>
                <w:b/>
              </w:rPr>
              <w:t xml:space="preserve">Sala </w:t>
            </w:r>
            <w:r w:rsidR="00172B34" w:rsidRPr="008D6CC8">
              <w:rPr>
                <w:b/>
              </w:rPr>
              <w:t>tulipanowa</w:t>
            </w:r>
          </w:p>
        </w:tc>
        <w:tc>
          <w:tcPr>
            <w:tcW w:w="1934" w:type="dxa"/>
          </w:tcPr>
          <w:p w:rsidR="0075534F" w:rsidRPr="00533CF7" w:rsidRDefault="0075534F" w:rsidP="00065B0B">
            <w:pPr>
              <w:pStyle w:val="Akapitzlist"/>
              <w:numPr>
                <w:ilvl w:val="0"/>
                <w:numId w:val="6"/>
              </w:numPr>
              <w:ind w:left="163" w:hanging="141"/>
            </w:pPr>
            <w:r w:rsidRPr="00533CF7">
              <w:t>dostęp do Internetu,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6"/>
              </w:numPr>
              <w:ind w:left="163" w:hanging="141"/>
            </w:pPr>
            <w:r w:rsidRPr="00533CF7">
              <w:t>ekran,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6"/>
              </w:numPr>
              <w:ind w:left="163" w:hanging="141"/>
            </w:pPr>
            <w:r w:rsidRPr="00533CF7">
              <w:t>projektor multimedialny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6"/>
              </w:numPr>
              <w:ind w:left="163" w:hanging="141"/>
            </w:pPr>
            <w:r w:rsidRPr="00533CF7">
              <w:t>stół konferencyjny,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6"/>
              </w:numPr>
              <w:ind w:left="163" w:hanging="141"/>
            </w:pPr>
            <w:r w:rsidRPr="00533CF7">
              <w:t>20 krzeseł.</w:t>
            </w:r>
          </w:p>
        </w:tc>
        <w:tc>
          <w:tcPr>
            <w:tcW w:w="1932" w:type="dxa"/>
          </w:tcPr>
          <w:p w:rsidR="0075534F" w:rsidRPr="00533CF7" w:rsidRDefault="00050869" w:rsidP="00065B0B">
            <w:pPr>
              <w:pStyle w:val="Akapitzlist"/>
              <w:numPr>
                <w:ilvl w:val="0"/>
                <w:numId w:val="7"/>
              </w:numPr>
              <w:ind w:left="115" w:hanging="126"/>
            </w:pPr>
            <w:r w:rsidRPr="00533CF7">
              <w:t>9</w:t>
            </w:r>
            <w:r w:rsidR="0075534F" w:rsidRPr="00533CF7">
              <w:t>0,00/godz. z wyposażeniem,</w:t>
            </w:r>
          </w:p>
          <w:p w:rsidR="0075534F" w:rsidRPr="00533CF7" w:rsidRDefault="00050869" w:rsidP="00065B0B">
            <w:pPr>
              <w:pStyle w:val="Akapitzlist"/>
              <w:numPr>
                <w:ilvl w:val="0"/>
                <w:numId w:val="7"/>
              </w:numPr>
              <w:ind w:left="115" w:hanging="126"/>
            </w:pPr>
            <w:r w:rsidRPr="00533CF7">
              <w:t>8</w:t>
            </w:r>
            <w:r w:rsidR="0075534F" w:rsidRPr="00533CF7">
              <w:t>0,00/godz. bez wyposażenia.</w:t>
            </w:r>
          </w:p>
        </w:tc>
        <w:tc>
          <w:tcPr>
            <w:tcW w:w="1803" w:type="dxa"/>
          </w:tcPr>
          <w:p w:rsidR="0075534F" w:rsidRPr="00533CF7" w:rsidRDefault="0075534F" w:rsidP="00065B0B">
            <w:r w:rsidRPr="00533CF7">
              <w:t>Dodatkowe wyposażenie i usługi wg stawek zamieszczonych w pkt. III cennika</w:t>
            </w:r>
          </w:p>
        </w:tc>
      </w:tr>
      <w:tr w:rsidR="00533CF7" w:rsidRPr="00533CF7" w:rsidTr="00FE2950">
        <w:tc>
          <w:tcPr>
            <w:tcW w:w="1968" w:type="dxa"/>
            <w:vMerge/>
          </w:tcPr>
          <w:p w:rsidR="0075534F" w:rsidRPr="00533CF7" w:rsidRDefault="0075534F" w:rsidP="007E128D">
            <w:pPr>
              <w:jc w:val="center"/>
            </w:pPr>
          </w:p>
        </w:tc>
        <w:tc>
          <w:tcPr>
            <w:tcW w:w="1661" w:type="dxa"/>
          </w:tcPr>
          <w:p w:rsidR="0075534F" w:rsidRPr="00533CF7" w:rsidRDefault="0075534F" w:rsidP="00172B34">
            <w:r w:rsidRPr="00533CF7">
              <w:t xml:space="preserve">Pracownia </w:t>
            </w:r>
            <w:r w:rsidR="00172B34" w:rsidRPr="00533CF7">
              <w:t>-</w:t>
            </w:r>
            <w:r w:rsidRPr="00533CF7">
              <w:t xml:space="preserve"> Komnata bursztynowa</w:t>
            </w:r>
          </w:p>
        </w:tc>
        <w:tc>
          <w:tcPr>
            <w:tcW w:w="1934" w:type="dxa"/>
          </w:tcPr>
          <w:p w:rsidR="0075534F" w:rsidRPr="00533CF7" w:rsidRDefault="0075534F" w:rsidP="00065B0B">
            <w:pPr>
              <w:pStyle w:val="Akapitzlist"/>
              <w:numPr>
                <w:ilvl w:val="0"/>
                <w:numId w:val="8"/>
              </w:numPr>
              <w:ind w:left="275" w:hanging="275"/>
            </w:pPr>
            <w:r w:rsidRPr="00533CF7">
              <w:t>dostęp do Internetu,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8"/>
              </w:numPr>
              <w:ind w:left="275" w:hanging="275"/>
            </w:pPr>
            <w:r w:rsidRPr="00533CF7">
              <w:t>tablica interaktywna,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8"/>
              </w:numPr>
              <w:ind w:left="275" w:hanging="275"/>
            </w:pPr>
            <w:r w:rsidRPr="00533CF7">
              <w:t>projektor multimedialny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8"/>
              </w:numPr>
              <w:ind w:left="275" w:hanging="275"/>
            </w:pPr>
            <w:r w:rsidRPr="00533CF7">
              <w:t>stoły,</w:t>
            </w:r>
          </w:p>
          <w:p w:rsidR="0075534F" w:rsidRPr="00533CF7" w:rsidRDefault="0075534F" w:rsidP="00065B0B">
            <w:pPr>
              <w:pStyle w:val="Akapitzlist"/>
              <w:numPr>
                <w:ilvl w:val="0"/>
                <w:numId w:val="8"/>
              </w:numPr>
              <w:ind w:left="275" w:hanging="275"/>
            </w:pPr>
            <w:r w:rsidRPr="00533CF7">
              <w:t>20 krzeseł.</w:t>
            </w:r>
          </w:p>
        </w:tc>
        <w:tc>
          <w:tcPr>
            <w:tcW w:w="1932" w:type="dxa"/>
          </w:tcPr>
          <w:p w:rsidR="0075534F" w:rsidRPr="00533CF7" w:rsidRDefault="00050869" w:rsidP="00065B0B">
            <w:pPr>
              <w:pStyle w:val="Akapitzlist"/>
              <w:numPr>
                <w:ilvl w:val="0"/>
                <w:numId w:val="7"/>
              </w:numPr>
              <w:ind w:left="115" w:hanging="126"/>
            </w:pPr>
            <w:r w:rsidRPr="00533CF7">
              <w:t>9</w:t>
            </w:r>
            <w:r w:rsidR="0075534F" w:rsidRPr="00533CF7">
              <w:t>0,00/godz. z wyposażeniem,</w:t>
            </w:r>
          </w:p>
          <w:p w:rsidR="0075534F" w:rsidRPr="00533CF7" w:rsidRDefault="00050869" w:rsidP="00065B0B">
            <w:pPr>
              <w:pStyle w:val="Akapitzlist"/>
              <w:numPr>
                <w:ilvl w:val="0"/>
                <w:numId w:val="8"/>
              </w:numPr>
              <w:ind w:left="166" w:hanging="141"/>
            </w:pPr>
            <w:r w:rsidRPr="00533CF7">
              <w:t>8</w:t>
            </w:r>
            <w:r w:rsidR="0075534F" w:rsidRPr="00533CF7">
              <w:t>0,00/godz. bez wyposażenia.</w:t>
            </w:r>
          </w:p>
        </w:tc>
        <w:tc>
          <w:tcPr>
            <w:tcW w:w="1803" w:type="dxa"/>
          </w:tcPr>
          <w:p w:rsidR="0075534F" w:rsidRPr="00533CF7" w:rsidRDefault="0075534F" w:rsidP="00065B0B">
            <w:r w:rsidRPr="00533CF7">
              <w:t>Dodatkowe wyposażenie i usługi wg stawek zamieszczonych w pkt. III cennika</w:t>
            </w:r>
          </w:p>
        </w:tc>
      </w:tr>
      <w:tr w:rsidR="00533CF7" w:rsidRPr="00533CF7" w:rsidTr="0021146E">
        <w:tc>
          <w:tcPr>
            <w:tcW w:w="1968" w:type="dxa"/>
            <w:vMerge/>
          </w:tcPr>
          <w:p w:rsidR="0075534F" w:rsidRPr="00533CF7" w:rsidRDefault="0075534F" w:rsidP="007E128D">
            <w:pPr>
              <w:jc w:val="center"/>
            </w:pPr>
          </w:p>
        </w:tc>
        <w:tc>
          <w:tcPr>
            <w:tcW w:w="7330" w:type="dxa"/>
            <w:gridSpan w:val="4"/>
          </w:tcPr>
          <w:p w:rsidR="0075534F" w:rsidRPr="00533CF7" w:rsidRDefault="0075534F" w:rsidP="0075534F">
            <w:pPr>
              <w:jc w:val="center"/>
            </w:pPr>
            <w:r w:rsidRPr="00533CF7">
              <w:t>Pozostałe pomieszczenia i powierzchnie na parterze mogą podlegać wynajmowi i cenna ich wynajmu ustalana jest w drodze negocjacji.</w:t>
            </w:r>
          </w:p>
        </w:tc>
      </w:tr>
      <w:tr w:rsidR="00533CF7" w:rsidRPr="00533CF7" w:rsidTr="00FE2950">
        <w:tc>
          <w:tcPr>
            <w:tcW w:w="1968" w:type="dxa"/>
            <w:vMerge w:val="restart"/>
          </w:tcPr>
          <w:p w:rsidR="00F00B96" w:rsidRPr="008D6CC8" w:rsidRDefault="00F00B96" w:rsidP="007E128D">
            <w:pPr>
              <w:jc w:val="center"/>
              <w:rPr>
                <w:b/>
              </w:rPr>
            </w:pPr>
            <w:r w:rsidRPr="008D6CC8">
              <w:rPr>
                <w:b/>
              </w:rPr>
              <w:t>I piętro</w:t>
            </w:r>
          </w:p>
        </w:tc>
        <w:tc>
          <w:tcPr>
            <w:tcW w:w="1661" w:type="dxa"/>
          </w:tcPr>
          <w:p w:rsidR="00F00B96" w:rsidRPr="00533CF7" w:rsidRDefault="008D6CC8" w:rsidP="007E128D">
            <w:pPr>
              <w:jc w:val="center"/>
            </w:pPr>
            <w:r>
              <w:t>Pracownia tzw. e</w:t>
            </w:r>
            <w:r w:rsidR="00F00B96" w:rsidRPr="00533CF7">
              <w:t>ksperymentów</w:t>
            </w:r>
          </w:p>
        </w:tc>
        <w:tc>
          <w:tcPr>
            <w:tcW w:w="1934" w:type="dxa"/>
          </w:tcPr>
          <w:p w:rsidR="00F00B96" w:rsidRPr="00533CF7" w:rsidRDefault="00F00B96" w:rsidP="00F00B96">
            <w:pPr>
              <w:numPr>
                <w:ilvl w:val="0"/>
                <w:numId w:val="8"/>
              </w:numPr>
              <w:ind w:left="244" w:hanging="252"/>
            </w:pPr>
            <w:r w:rsidRPr="00533CF7">
              <w:t>dostęp do Internetu,</w:t>
            </w:r>
          </w:p>
          <w:p w:rsidR="00F00B96" w:rsidRPr="00533CF7" w:rsidRDefault="00F00B96" w:rsidP="00F00B96">
            <w:pPr>
              <w:numPr>
                <w:ilvl w:val="0"/>
                <w:numId w:val="8"/>
              </w:numPr>
              <w:ind w:left="244" w:hanging="252"/>
            </w:pPr>
            <w:r w:rsidRPr="00533CF7">
              <w:t>tablica interaktywna,</w:t>
            </w:r>
          </w:p>
          <w:p w:rsidR="00F00B96" w:rsidRPr="00533CF7" w:rsidRDefault="00F00B96" w:rsidP="00F00B96">
            <w:pPr>
              <w:numPr>
                <w:ilvl w:val="0"/>
                <w:numId w:val="8"/>
              </w:numPr>
              <w:ind w:left="244" w:hanging="252"/>
            </w:pPr>
            <w:r w:rsidRPr="00533CF7">
              <w:t>projektor multimedialny</w:t>
            </w:r>
          </w:p>
          <w:p w:rsidR="00F00B96" w:rsidRPr="00533CF7" w:rsidRDefault="00F00B96" w:rsidP="00F00B96">
            <w:pPr>
              <w:numPr>
                <w:ilvl w:val="0"/>
                <w:numId w:val="8"/>
              </w:numPr>
              <w:ind w:left="244" w:hanging="252"/>
            </w:pPr>
            <w:r w:rsidRPr="00533CF7">
              <w:t>stoły,</w:t>
            </w:r>
          </w:p>
          <w:p w:rsidR="00F00B96" w:rsidRPr="00533CF7" w:rsidRDefault="00F00B96" w:rsidP="00F00B96">
            <w:pPr>
              <w:pStyle w:val="Akapitzlist"/>
              <w:numPr>
                <w:ilvl w:val="0"/>
                <w:numId w:val="8"/>
              </w:numPr>
              <w:ind w:left="229" w:hanging="229"/>
            </w:pPr>
            <w:r w:rsidRPr="00533CF7">
              <w:t>30 krzeseł.</w:t>
            </w:r>
          </w:p>
        </w:tc>
        <w:tc>
          <w:tcPr>
            <w:tcW w:w="1932" w:type="dxa"/>
          </w:tcPr>
          <w:p w:rsidR="00F00B96" w:rsidRPr="00533CF7" w:rsidRDefault="00050869" w:rsidP="00F00B96">
            <w:pPr>
              <w:numPr>
                <w:ilvl w:val="0"/>
                <w:numId w:val="8"/>
              </w:numPr>
              <w:ind w:left="333" w:hanging="284"/>
              <w:jc w:val="both"/>
            </w:pPr>
            <w:r w:rsidRPr="00533CF7">
              <w:t>9</w:t>
            </w:r>
            <w:r w:rsidR="00F00B96" w:rsidRPr="00533CF7">
              <w:t>0,00/godz. z wyposażeniem,</w:t>
            </w:r>
          </w:p>
          <w:p w:rsidR="00F00B96" w:rsidRPr="00533CF7" w:rsidRDefault="00050869" w:rsidP="00F00B96">
            <w:pPr>
              <w:pStyle w:val="Akapitzlist"/>
              <w:numPr>
                <w:ilvl w:val="0"/>
                <w:numId w:val="8"/>
              </w:numPr>
              <w:ind w:left="333" w:hanging="284"/>
              <w:jc w:val="both"/>
            </w:pPr>
            <w:r w:rsidRPr="00533CF7">
              <w:t>8</w:t>
            </w:r>
            <w:r w:rsidR="00F00B96" w:rsidRPr="00533CF7">
              <w:t>0,00/godz. bez wyposażenia.</w:t>
            </w:r>
          </w:p>
        </w:tc>
        <w:tc>
          <w:tcPr>
            <w:tcW w:w="1803" w:type="dxa"/>
          </w:tcPr>
          <w:p w:rsidR="00F00B96" w:rsidRPr="00533CF7" w:rsidRDefault="00F00B96" w:rsidP="00F00B96">
            <w:r w:rsidRPr="00533CF7">
              <w:t>Dodatkowe wyposażenie i usługi wg stawek zamieszczonych w pkt. III cennika</w:t>
            </w:r>
          </w:p>
        </w:tc>
      </w:tr>
      <w:tr w:rsidR="00533CF7" w:rsidRPr="00533CF7" w:rsidTr="0021146E">
        <w:tc>
          <w:tcPr>
            <w:tcW w:w="1968" w:type="dxa"/>
            <w:vMerge/>
          </w:tcPr>
          <w:p w:rsidR="00F00B96" w:rsidRPr="00533CF7" w:rsidRDefault="00F00B96" w:rsidP="007E128D">
            <w:pPr>
              <w:jc w:val="center"/>
            </w:pPr>
          </w:p>
        </w:tc>
        <w:tc>
          <w:tcPr>
            <w:tcW w:w="7330" w:type="dxa"/>
            <w:gridSpan w:val="4"/>
          </w:tcPr>
          <w:p w:rsidR="00F00B96" w:rsidRPr="00533CF7" w:rsidRDefault="00F00B96" w:rsidP="00533CF7">
            <w:pPr>
              <w:jc w:val="center"/>
            </w:pPr>
            <w:r w:rsidRPr="00533CF7">
              <w:t xml:space="preserve">Pozostałe pomieszczenia i powierzchnie na </w:t>
            </w:r>
            <w:r w:rsidR="00533CF7">
              <w:t>I piętrze</w:t>
            </w:r>
            <w:r w:rsidRPr="00533CF7">
              <w:t xml:space="preserve"> mogą podlegać wynajmowi i cenna ich wynajmu ustalana jest w drodze negocjacji.</w:t>
            </w:r>
          </w:p>
        </w:tc>
      </w:tr>
      <w:tr w:rsidR="00533CF7" w:rsidRPr="00533CF7" w:rsidTr="00FE2950">
        <w:tc>
          <w:tcPr>
            <w:tcW w:w="3629" w:type="dxa"/>
            <w:gridSpan w:val="2"/>
          </w:tcPr>
          <w:p w:rsidR="00F00B96" w:rsidRPr="00533CF7" w:rsidRDefault="00F00B96" w:rsidP="008D6CC8">
            <w:r w:rsidRPr="008D6CC8">
              <w:rPr>
                <w:b/>
              </w:rPr>
              <w:t xml:space="preserve">Plac przed </w:t>
            </w:r>
            <w:proofErr w:type="spellStart"/>
            <w:r w:rsidRPr="008D6CC8">
              <w:rPr>
                <w:b/>
              </w:rPr>
              <w:t>Mediateką</w:t>
            </w:r>
            <w:proofErr w:type="spellEnd"/>
            <w:r w:rsidRPr="008D6CC8">
              <w:rPr>
                <w:b/>
              </w:rPr>
              <w:t xml:space="preserve"> 800-lecia</w:t>
            </w:r>
            <w:r w:rsidRPr="00533CF7">
              <w:t xml:space="preserve"> od strony zachodniej (ul. Jerozolimska)</w:t>
            </w:r>
          </w:p>
        </w:tc>
        <w:tc>
          <w:tcPr>
            <w:tcW w:w="1934" w:type="dxa"/>
          </w:tcPr>
          <w:p w:rsidR="00F00B96" w:rsidRPr="00533CF7" w:rsidRDefault="00F00B96" w:rsidP="007E128D">
            <w:pPr>
              <w:jc w:val="center"/>
            </w:pPr>
            <w:r w:rsidRPr="00533CF7">
              <w:t>brak</w:t>
            </w:r>
          </w:p>
        </w:tc>
        <w:tc>
          <w:tcPr>
            <w:tcW w:w="1932" w:type="dxa"/>
          </w:tcPr>
          <w:p w:rsidR="00F00B96" w:rsidRPr="00533CF7" w:rsidRDefault="00F00B96" w:rsidP="007E128D">
            <w:pPr>
              <w:jc w:val="center"/>
            </w:pPr>
            <w:r w:rsidRPr="00533CF7">
              <w:t>350,00/12 godz.</w:t>
            </w:r>
          </w:p>
        </w:tc>
        <w:tc>
          <w:tcPr>
            <w:tcW w:w="1803" w:type="dxa"/>
          </w:tcPr>
          <w:p w:rsidR="00F00B96" w:rsidRPr="00533CF7" w:rsidRDefault="00F00B96" w:rsidP="00F00B96">
            <w:pPr>
              <w:jc w:val="center"/>
            </w:pPr>
            <w:r w:rsidRPr="00533CF7">
              <w:t>Wyposażenie,  usługi oraz ryczałt za media wg stawek zamieszczonych w pkt. III cennika</w:t>
            </w:r>
          </w:p>
        </w:tc>
      </w:tr>
      <w:tr w:rsidR="00533CF7" w:rsidRPr="00533CF7" w:rsidTr="0021146E">
        <w:tc>
          <w:tcPr>
            <w:tcW w:w="9298" w:type="dxa"/>
            <w:gridSpan w:val="5"/>
            <w:shd w:val="clear" w:color="auto" w:fill="BFBFBF" w:themeFill="background1" w:themeFillShade="BF"/>
          </w:tcPr>
          <w:p w:rsidR="00F00B96" w:rsidRPr="008D6CC8" w:rsidRDefault="00F00B96" w:rsidP="00273905">
            <w:pPr>
              <w:pStyle w:val="Akapitzlist"/>
              <w:numPr>
                <w:ilvl w:val="0"/>
                <w:numId w:val="1"/>
              </w:numPr>
              <w:ind w:hanging="207"/>
              <w:jc w:val="center"/>
              <w:rPr>
                <w:b/>
                <w:sz w:val="28"/>
                <w:szCs w:val="28"/>
              </w:rPr>
            </w:pPr>
            <w:r w:rsidRPr="008D6CC8">
              <w:rPr>
                <w:b/>
                <w:sz w:val="28"/>
                <w:szCs w:val="28"/>
              </w:rPr>
              <w:t>Sprzęt</w:t>
            </w:r>
          </w:p>
          <w:p w:rsidR="0021146E" w:rsidRPr="00533CF7" w:rsidRDefault="0021146E" w:rsidP="0021146E">
            <w:pPr>
              <w:pStyle w:val="Akapitzlist"/>
              <w:ind w:left="1080"/>
              <w:rPr>
                <w:b/>
              </w:rPr>
            </w:pPr>
          </w:p>
        </w:tc>
      </w:tr>
      <w:tr w:rsidR="00533CF7" w:rsidRPr="00533CF7" w:rsidTr="00FE2950">
        <w:tc>
          <w:tcPr>
            <w:tcW w:w="1968" w:type="dxa"/>
            <w:shd w:val="clear" w:color="auto" w:fill="F2F2F2" w:themeFill="background1" w:themeFillShade="F2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Nazwa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Jednostka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Kwota (zł)</w:t>
            </w:r>
          </w:p>
        </w:tc>
        <w:tc>
          <w:tcPr>
            <w:tcW w:w="3735" w:type="dxa"/>
            <w:gridSpan w:val="2"/>
            <w:shd w:val="clear" w:color="auto" w:fill="F2F2F2" w:themeFill="background1" w:themeFillShade="F2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Uszczegółowienie</w:t>
            </w:r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r w:rsidRPr="00533CF7">
              <w:t>Sztaluga</w:t>
            </w:r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10,00/doba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proofErr w:type="spellStart"/>
            <w:r w:rsidRPr="00533CF7">
              <w:t>Fotorama</w:t>
            </w:r>
            <w:proofErr w:type="spellEnd"/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10,00/doba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r w:rsidRPr="00533CF7">
              <w:t>Słupki wygradzające</w:t>
            </w:r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8C5ED2" w:rsidP="0021146E">
            <w:pPr>
              <w:spacing w:line="360" w:lineRule="auto"/>
              <w:jc w:val="center"/>
            </w:pPr>
            <w:r w:rsidRPr="00533CF7">
              <w:t>20,00/doba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r w:rsidRPr="00533CF7">
              <w:t>Ekspozytory zewnętrzne</w:t>
            </w:r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8C5ED2" w:rsidP="0021146E">
            <w:pPr>
              <w:spacing w:line="360" w:lineRule="auto"/>
              <w:jc w:val="center"/>
            </w:pPr>
            <w:r w:rsidRPr="00533CF7">
              <w:t>20,00/doba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FE2950" w:rsidRPr="00533CF7" w:rsidTr="00FE2950">
        <w:tc>
          <w:tcPr>
            <w:tcW w:w="1968" w:type="dxa"/>
          </w:tcPr>
          <w:p w:rsidR="00FE2950" w:rsidRPr="00533CF7" w:rsidRDefault="00FE2950" w:rsidP="0021146E">
            <w:r>
              <w:t>Mównica multimedialna</w:t>
            </w:r>
          </w:p>
        </w:tc>
        <w:tc>
          <w:tcPr>
            <w:tcW w:w="1661" w:type="dxa"/>
          </w:tcPr>
          <w:p w:rsidR="00FE2950" w:rsidRPr="00533CF7" w:rsidRDefault="00FE2950" w:rsidP="0021146E">
            <w:pPr>
              <w:jc w:val="center"/>
            </w:pPr>
            <w:r>
              <w:t>Sztuka</w:t>
            </w:r>
          </w:p>
        </w:tc>
        <w:tc>
          <w:tcPr>
            <w:tcW w:w="1934" w:type="dxa"/>
          </w:tcPr>
          <w:p w:rsidR="00FE2950" w:rsidRPr="00533CF7" w:rsidRDefault="00FE2950" w:rsidP="0021146E">
            <w:pPr>
              <w:jc w:val="center"/>
            </w:pPr>
            <w:r>
              <w:t>50,00/doba</w:t>
            </w:r>
          </w:p>
        </w:tc>
        <w:tc>
          <w:tcPr>
            <w:tcW w:w="3735" w:type="dxa"/>
            <w:gridSpan w:val="2"/>
          </w:tcPr>
          <w:p w:rsidR="00FE2950" w:rsidRPr="00533CF7" w:rsidRDefault="00FE2950" w:rsidP="0021146E">
            <w:pPr>
              <w:jc w:val="center"/>
            </w:pPr>
            <w:r>
              <w:t xml:space="preserve">Do użytku na terenie </w:t>
            </w:r>
            <w:proofErr w:type="spellStart"/>
            <w:r>
              <w:t>Mediateki</w:t>
            </w:r>
            <w:proofErr w:type="spellEnd"/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r w:rsidRPr="00533CF7">
              <w:t>Stół</w:t>
            </w:r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8C5ED2" w:rsidP="0021146E">
            <w:pPr>
              <w:spacing w:line="360" w:lineRule="auto"/>
              <w:jc w:val="center"/>
            </w:pPr>
            <w:r w:rsidRPr="00533CF7">
              <w:t>10,00/doba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75534F" w:rsidRPr="00533CF7" w:rsidRDefault="00273905" w:rsidP="0021146E">
            <w:pPr>
              <w:spacing w:line="360" w:lineRule="auto"/>
            </w:pPr>
            <w:r w:rsidRPr="00533CF7">
              <w:t>Krzesło</w:t>
            </w:r>
          </w:p>
        </w:tc>
        <w:tc>
          <w:tcPr>
            <w:tcW w:w="1661" w:type="dxa"/>
          </w:tcPr>
          <w:p w:rsidR="0075534F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75534F" w:rsidRPr="00533CF7" w:rsidRDefault="008C5ED2" w:rsidP="0021146E">
            <w:pPr>
              <w:spacing w:line="360" w:lineRule="auto"/>
              <w:jc w:val="center"/>
            </w:pPr>
            <w:r w:rsidRPr="00533CF7">
              <w:t>5,00/doba</w:t>
            </w:r>
          </w:p>
        </w:tc>
        <w:tc>
          <w:tcPr>
            <w:tcW w:w="1932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75534F" w:rsidRPr="00533CF7" w:rsidRDefault="0075534F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8C5ED2" w:rsidRPr="00533CF7" w:rsidRDefault="008C5ED2" w:rsidP="0021146E">
            <w:pPr>
              <w:spacing w:line="360" w:lineRule="auto"/>
            </w:pPr>
            <w:r w:rsidRPr="00533CF7">
              <w:t>Scena</w:t>
            </w:r>
          </w:p>
        </w:tc>
        <w:tc>
          <w:tcPr>
            <w:tcW w:w="1661" w:type="dxa"/>
          </w:tcPr>
          <w:p w:rsidR="008C5ED2" w:rsidRPr="00533CF7" w:rsidRDefault="008C5ED2" w:rsidP="0021146E">
            <w:pPr>
              <w:spacing w:line="360" w:lineRule="auto"/>
              <w:jc w:val="center"/>
            </w:pPr>
            <w:r w:rsidRPr="00533CF7">
              <w:t>1 element o wym. 1 x 2 m</w:t>
            </w:r>
          </w:p>
        </w:tc>
        <w:tc>
          <w:tcPr>
            <w:tcW w:w="1934" w:type="dxa"/>
          </w:tcPr>
          <w:p w:rsidR="008C5ED2" w:rsidRPr="00533CF7" w:rsidRDefault="008C5ED2" w:rsidP="0021146E">
            <w:pPr>
              <w:spacing w:line="360" w:lineRule="auto"/>
              <w:jc w:val="center"/>
            </w:pPr>
            <w:r w:rsidRPr="00533CF7">
              <w:t>50,00/doba</w:t>
            </w:r>
          </w:p>
        </w:tc>
        <w:tc>
          <w:tcPr>
            <w:tcW w:w="3735" w:type="dxa"/>
            <w:gridSpan w:val="2"/>
          </w:tcPr>
          <w:p w:rsidR="008C5ED2" w:rsidRPr="00533CF7" w:rsidRDefault="008C5ED2" w:rsidP="0021146E">
            <w:pPr>
              <w:spacing w:line="360" w:lineRule="auto"/>
              <w:jc w:val="center"/>
            </w:pPr>
            <w:r w:rsidRPr="00533CF7">
              <w:t>Bez montażu. Usługi wg stawek zamieszczonych w pkt. III cennika</w:t>
            </w:r>
          </w:p>
        </w:tc>
      </w:tr>
      <w:tr w:rsidR="00533CF7" w:rsidRPr="00533CF7" w:rsidTr="00FE2950">
        <w:tc>
          <w:tcPr>
            <w:tcW w:w="1968" w:type="dxa"/>
          </w:tcPr>
          <w:p w:rsidR="00273905" w:rsidRPr="00533CF7" w:rsidRDefault="00273905" w:rsidP="0021146E">
            <w:pPr>
              <w:spacing w:line="360" w:lineRule="auto"/>
            </w:pPr>
            <w:r w:rsidRPr="00533CF7">
              <w:t>Ekran</w:t>
            </w:r>
          </w:p>
        </w:tc>
        <w:tc>
          <w:tcPr>
            <w:tcW w:w="1661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273905" w:rsidRPr="00533CF7" w:rsidRDefault="008C5ED2" w:rsidP="0021146E">
            <w:pPr>
              <w:spacing w:line="360" w:lineRule="auto"/>
              <w:jc w:val="center"/>
            </w:pPr>
            <w:r w:rsidRPr="00533CF7">
              <w:t>20,00/godz.</w:t>
            </w:r>
          </w:p>
        </w:tc>
        <w:tc>
          <w:tcPr>
            <w:tcW w:w="1932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73905" w:rsidRPr="00533CF7" w:rsidRDefault="00273905" w:rsidP="0021146E">
            <w:pPr>
              <w:spacing w:line="360" w:lineRule="auto"/>
            </w:pPr>
            <w:r w:rsidRPr="00533CF7">
              <w:t>Rzutnik</w:t>
            </w:r>
          </w:p>
        </w:tc>
        <w:tc>
          <w:tcPr>
            <w:tcW w:w="1661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Sztuka</w:t>
            </w:r>
          </w:p>
        </w:tc>
        <w:tc>
          <w:tcPr>
            <w:tcW w:w="1934" w:type="dxa"/>
          </w:tcPr>
          <w:p w:rsidR="00273905" w:rsidRPr="00533CF7" w:rsidRDefault="008C5ED2" w:rsidP="0021146E">
            <w:pPr>
              <w:spacing w:line="360" w:lineRule="auto"/>
              <w:jc w:val="center"/>
            </w:pPr>
            <w:r w:rsidRPr="00533CF7">
              <w:t>20,00/godz.</w:t>
            </w:r>
          </w:p>
        </w:tc>
        <w:tc>
          <w:tcPr>
            <w:tcW w:w="1932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73905" w:rsidRPr="00533CF7" w:rsidRDefault="00273905" w:rsidP="0021146E">
            <w:pPr>
              <w:spacing w:line="360" w:lineRule="auto"/>
            </w:pPr>
            <w:r w:rsidRPr="00533CF7">
              <w:t>Parking</w:t>
            </w:r>
          </w:p>
        </w:tc>
        <w:tc>
          <w:tcPr>
            <w:tcW w:w="1661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  <w:r w:rsidRPr="00533CF7">
              <w:t>Miejsce</w:t>
            </w:r>
          </w:p>
        </w:tc>
        <w:tc>
          <w:tcPr>
            <w:tcW w:w="1934" w:type="dxa"/>
          </w:tcPr>
          <w:p w:rsidR="00273905" w:rsidRPr="00533CF7" w:rsidRDefault="008C5ED2" w:rsidP="0021146E">
            <w:pPr>
              <w:spacing w:line="360" w:lineRule="auto"/>
              <w:jc w:val="center"/>
            </w:pPr>
            <w:r w:rsidRPr="00533CF7">
              <w:t>20,00/doba</w:t>
            </w:r>
          </w:p>
        </w:tc>
        <w:tc>
          <w:tcPr>
            <w:tcW w:w="1932" w:type="dxa"/>
          </w:tcPr>
          <w:p w:rsidR="008D6CC8" w:rsidRPr="00533CF7" w:rsidRDefault="008D6CC8" w:rsidP="0021146E">
            <w:pPr>
              <w:spacing w:line="360" w:lineRule="auto"/>
              <w:jc w:val="center"/>
            </w:pPr>
          </w:p>
        </w:tc>
        <w:tc>
          <w:tcPr>
            <w:tcW w:w="1803" w:type="dxa"/>
          </w:tcPr>
          <w:p w:rsidR="00273905" w:rsidRPr="00533CF7" w:rsidRDefault="00273905" w:rsidP="0021146E">
            <w:pPr>
              <w:spacing w:line="360" w:lineRule="auto"/>
              <w:jc w:val="center"/>
            </w:pPr>
          </w:p>
        </w:tc>
      </w:tr>
      <w:tr w:rsidR="00533CF7" w:rsidRPr="00533CF7" w:rsidTr="0021146E">
        <w:tc>
          <w:tcPr>
            <w:tcW w:w="9298" w:type="dxa"/>
            <w:gridSpan w:val="5"/>
            <w:shd w:val="clear" w:color="auto" w:fill="BFBFBF" w:themeFill="background1" w:themeFillShade="BF"/>
          </w:tcPr>
          <w:p w:rsidR="008C5ED2" w:rsidRPr="008D6CC8" w:rsidRDefault="008C5ED2" w:rsidP="008C5ED2">
            <w:pPr>
              <w:pStyle w:val="Akapitzlist"/>
              <w:numPr>
                <w:ilvl w:val="0"/>
                <w:numId w:val="1"/>
              </w:numPr>
              <w:ind w:left="731" w:hanging="371"/>
              <w:jc w:val="center"/>
              <w:rPr>
                <w:b/>
                <w:sz w:val="28"/>
                <w:szCs w:val="28"/>
              </w:rPr>
            </w:pPr>
            <w:r w:rsidRPr="008D6CC8">
              <w:rPr>
                <w:b/>
                <w:sz w:val="28"/>
                <w:szCs w:val="28"/>
              </w:rPr>
              <w:lastRenderedPageBreak/>
              <w:t>Usługi</w:t>
            </w:r>
          </w:p>
          <w:p w:rsidR="0021146E" w:rsidRPr="00533CF7" w:rsidRDefault="0021146E" w:rsidP="0021146E">
            <w:pPr>
              <w:pStyle w:val="Akapitzlist"/>
              <w:ind w:left="731"/>
              <w:rPr>
                <w:b/>
              </w:rPr>
            </w:pPr>
          </w:p>
        </w:tc>
        <w:bookmarkStart w:id="0" w:name="_GoBack"/>
        <w:bookmarkEnd w:id="0"/>
      </w:tr>
      <w:tr w:rsidR="00533CF7" w:rsidRPr="00533CF7" w:rsidTr="00FE2950">
        <w:tc>
          <w:tcPr>
            <w:tcW w:w="1968" w:type="dxa"/>
            <w:shd w:val="clear" w:color="auto" w:fill="F2F2F2" w:themeFill="background1" w:themeFillShade="F2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Nazwa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Jednostka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Kwota (zł)</w:t>
            </w:r>
          </w:p>
        </w:tc>
        <w:tc>
          <w:tcPr>
            <w:tcW w:w="3735" w:type="dxa"/>
            <w:gridSpan w:val="2"/>
            <w:shd w:val="clear" w:color="auto" w:fill="F2F2F2" w:themeFill="background1" w:themeFillShade="F2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Uszczegółowienie</w:t>
            </w: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Obsługa nagłośnienia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Obsługa rzutnika/projektora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Obsługa szatni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Sprzątanie wynajmowanych pomieszczeń na bieżąco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Montaż i demontaż sceny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5</w:t>
            </w:r>
            <w:r w:rsidR="0021146E" w:rsidRPr="00533CF7">
              <w:t>00,00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Bez transportu</w:t>
            </w:r>
          </w:p>
        </w:tc>
      </w:tr>
      <w:tr w:rsidR="00533CF7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Obsługa rezerwacji miejsc garażowych na bieżąco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  <w:tr w:rsidR="0021146E" w:rsidRPr="00533CF7" w:rsidTr="00FE2950">
        <w:tc>
          <w:tcPr>
            <w:tcW w:w="1968" w:type="dxa"/>
          </w:tcPr>
          <w:p w:rsidR="0021146E" w:rsidRPr="00533CF7" w:rsidRDefault="0021146E" w:rsidP="0021146E">
            <w:pPr>
              <w:spacing w:line="360" w:lineRule="auto"/>
            </w:pPr>
            <w:r w:rsidRPr="00533CF7">
              <w:t>Obsługa sanitariatów na bieżąco</w:t>
            </w:r>
          </w:p>
        </w:tc>
        <w:tc>
          <w:tcPr>
            <w:tcW w:w="1661" w:type="dxa"/>
          </w:tcPr>
          <w:p w:rsidR="0021146E" w:rsidRPr="00533CF7" w:rsidRDefault="0021146E" w:rsidP="0021146E">
            <w:pPr>
              <w:spacing w:line="360" w:lineRule="auto"/>
              <w:jc w:val="center"/>
            </w:pPr>
            <w:r w:rsidRPr="00533CF7">
              <w:t>Wydarzenie</w:t>
            </w:r>
          </w:p>
        </w:tc>
        <w:tc>
          <w:tcPr>
            <w:tcW w:w="1934" w:type="dxa"/>
          </w:tcPr>
          <w:p w:rsidR="0021146E" w:rsidRPr="00533CF7" w:rsidRDefault="00050869" w:rsidP="0021146E">
            <w:pPr>
              <w:spacing w:line="360" w:lineRule="auto"/>
              <w:jc w:val="center"/>
            </w:pPr>
            <w:r w:rsidRPr="00533CF7">
              <w:t>10</w:t>
            </w:r>
            <w:r w:rsidR="0021146E" w:rsidRPr="00533CF7">
              <w:t>0,00</w:t>
            </w:r>
          </w:p>
        </w:tc>
        <w:tc>
          <w:tcPr>
            <w:tcW w:w="3735" w:type="dxa"/>
            <w:gridSpan w:val="2"/>
          </w:tcPr>
          <w:p w:rsidR="0021146E" w:rsidRPr="00533CF7" w:rsidRDefault="0021146E" w:rsidP="0021146E">
            <w:pPr>
              <w:spacing w:line="360" w:lineRule="auto"/>
              <w:jc w:val="center"/>
            </w:pPr>
          </w:p>
        </w:tc>
      </w:tr>
    </w:tbl>
    <w:p w:rsidR="007E128D" w:rsidRPr="00533CF7" w:rsidRDefault="007E128D" w:rsidP="007E128D">
      <w:pPr>
        <w:jc w:val="center"/>
      </w:pPr>
    </w:p>
    <w:p w:rsidR="0021146E" w:rsidRDefault="0021146E" w:rsidP="007E128D">
      <w:pPr>
        <w:jc w:val="center"/>
      </w:pPr>
    </w:p>
    <w:p w:rsidR="008D6CC8" w:rsidRPr="00533CF7" w:rsidRDefault="008D6CC8" w:rsidP="007E128D">
      <w:pPr>
        <w:jc w:val="center"/>
      </w:pPr>
    </w:p>
    <w:p w:rsidR="0021146E" w:rsidRPr="00533CF7" w:rsidRDefault="0021146E" w:rsidP="0021146E">
      <w:pPr>
        <w:pStyle w:val="Akapitzlist"/>
        <w:numPr>
          <w:ilvl w:val="0"/>
          <w:numId w:val="9"/>
        </w:numPr>
        <w:jc w:val="both"/>
      </w:pPr>
      <w:r w:rsidRPr="00533CF7">
        <w:t>Wszystkie kwoty są cenami brutto.</w:t>
      </w:r>
    </w:p>
    <w:p w:rsidR="00640A3F" w:rsidRPr="00533CF7" w:rsidRDefault="00640A3F" w:rsidP="0021146E">
      <w:pPr>
        <w:pStyle w:val="Akapitzlist"/>
        <w:numPr>
          <w:ilvl w:val="0"/>
          <w:numId w:val="9"/>
        </w:numPr>
        <w:jc w:val="both"/>
      </w:pPr>
      <w:r w:rsidRPr="00533CF7">
        <w:t>Urząd Miasta or</w:t>
      </w:r>
      <w:r w:rsidR="008D6CC8">
        <w:t>az podległe jednostki mogą wynajmować</w:t>
      </w:r>
      <w:r w:rsidRPr="00533CF7">
        <w:t xml:space="preserve"> pomieszczenia, sprzęt oraz świadczone usługi bezpłatnie.</w:t>
      </w:r>
    </w:p>
    <w:p w:rsidR="0021146E" w:rsidRPr="00533CF7" w:rsidRDefault="0021146E" w:rsidP="0021146E">
      <w:pPr>
        <w:pStyle w:val="Akapitzlist"/>
        <w:numPr>
          <w:ilvl w:val="0"/>
          <w:numId w:val="9"/>
        </w:numPr>
        <w:jc w:val="both"/>
      </w:pPr>
      <w:r w:rsidRPr="00533CF7">
        <w:t>Placówki oświatowe, stowarzyszenia, organizacje społeczne działające na terenie Piotrkowa Trybunalskiego w przypadku organizacji wydarzeń non profit mogą mieć ustalone ceny preferencyjne określone w odrębnych umowach.</w:t>
      </w:r>
    </w:p>
    <w:p w:rsidR="0021146E" w:rsidRPr="00533CF7" w:rsidRDefault="0021146E" w:rsidP="0021146E">
      <w:pPr>
        <w:pStyle w:val="Akapitzlist"/>
        <w:numPr>
          <w:ilvl w:val="0"/>
          <w:numId w:val="9"/>
        </w:numPr>
        <w:jc w:val="both"/>
      </w:pPr>
      <w:r w:rsidRPr="00533CF7">
        <w:t>Dopuszcza się możliwość negocj</w:t>
      </w:r>
      <w:r w:rsidR="00533CF7" w:rsidRPr="00533CF7">
        <w:t>acji kwoty wynajmu pomieszczeń</w:t>
      </w:r>
      <w:r w:rsidRPr="00533CF7">
        <w:t>, sprzętu i usług. Z negocjacji sporządzany jest protokół zatwierdzany przez Dyrektor MBP.</w:t>
      </w:r>
    </w:p>
    <w:p w:rsidR="0021146E" w:rsidRPr="00533CF7" w:rsidRDefault="0021146E" w:rsidP="0021146E">
      <w:pPr>
        <w:jc w:val="both"/>
      </w:pPr>
    </w:p>
    <w:sectPr w:rsidR="0021146E" w:rsidRPr="0053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9FB"/>
    <w:multiLevelType w:val="hybridMultilevel"/>
    <w:tmpl w:val="CA4ED00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4B36AAE"/>
    <w:multiLevelType w:val="hybridMultilevel"/>
    <w:tmpl w:val="E556C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59E"/>
    <w:multiLevelType w:val="hybridMultilevel"/>
    <w:tmpl w:val="3190A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4E2F"/>
    <w:multiLevelType w:val="hybridMultilevel"/>
    <w:tmpl w:val="28640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1C00"/>
    <w:multiLevelType w:val="hybridMultilevel"/>
    <w:tmpl w:val="33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5AD"/>
    <w:multiLevelType w:val="hybridMultilevel"/>
    <w:tmpl w:val="76B0A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1F8A"/>
    <w:multiLevelType w:val="hybridMultilevel"/>
    <w:tmpl w:val="4336C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74A2"/>
    <w:multiLevelType w:val="hybridMultilevel"/>
    <w:tmpl w:val="5666F22A"/>
    <w:lvl w:ilvl="0" w:tplc="3C4C8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52ED9"/>
    <w:multiLevelType w:val="hybridMultilevel"/>
    <w:tmpl w:val="E40AE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8D"/>
    <w:rsid w:val="00050869"/>
    <w:rsid w:val="00065B0B"/>
    <w:rsid w:val="00172B34"/>
    <w:rsid w:val="00193D73"/>
    <w:rsid w:val="0021146E"/>
    <w:rsid w:val="00273905"/>
    <w:rsid w:val="0033440B"/>
    <w:rsid w:val="00533CF7"/>
    <w:rsid w:val="00640A3F"/>
    <w:rsid w:val="0075534F"/>
    <w:rsid w:val="007E128D"/>
    <w:rsid w:val="008C5ED2"/>
    <w:rsid w:val="008D6CC8"/>
    <w:rsid w:val="00A34F86"/>
    <w:rsid w:val="00F00B96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DB6"/>
  <w15:chartTrackingRefBased/>
  <w15:docId w15:val="{96DA390A-4C28-467D-ABF6-A69DBDA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2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2BA-6786-4E20-A7D2-1AD7A597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renwoj</dc:creator>
  <cp:keywords/>
  <dc:description/>
  <cp:lastModifiedBy>MBP</cp:lastModifiedBy>
  <cp:revision>2</cp:revision>
  <cp:lastPrinted>2019-12-17T08:43:00Z</cp:lastPrinted>
  <dcterms:created xsi:type="dcterms:W3CDTF">2020-02-11T09:42:00Z</dcterms:created>
  <dcterms:modified xsi:type="dcterms:W3CDTF">2020-02-11T09:42:00Z</dcterms:modified>
</cp:coreProperties>
</file>